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E8" w:rsidRDefault="001931E8" w:rsidP="001931E8">
      <w:pPr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1931E8">
        <w:rPr>
          <w:rFonts w:cs="Calibri"/>
          <w:b/>
          <w:color w:val="2F5496"/>
          <w:sz w:val="28"/>
          <w:szCs w:val="28"/>
          <w:u w:val="single"/>
        </w:rPr>
        <w:t>INFORMACIÓN ADICIONAL DE LA CUENTA PÚBLICA</w:t>
      </w:r>
    </w:p>
    <w:p w:rsidR="00CE5EFB" w:rsidRDefault="001931E8" w:rsidP="001931E8">
      <w:pPr>
        <w:jc w:val="center"/>
        <w:rPr>
          <w:rFonts w:cs="Calibri"/>
          <w:b/>
          <w:color w:val="244061" w:themeColor="accent1" w:themeShade="80"/>
        </w:rPr>
      </w:pPr>
      <w:r w:rsidRPr="00FB2E02">
        <w:rPr>
          <w:rFonts w:cs="Calibri"/>
          <w:b/>
          <w:color w:val="244061" w:themeColor="accent1" w:themeShade="80"/>
        </w:rPr>
        <w:t>CORRESPONDIENTES AL 3</w:t>
      </w:r>
      <w:r>
        <w:rPr>
          <w:rFonts w:cs="Calibri"/>
          <w:b/>
          <w:color w:val="244061" w:themeColor="accent1" w:themeShade="80"/>
        </w:rPr>
        <w:t>1 DE DICIEMBRE</w:t>
      </w:r>
      <w:r w:rsidRPr="00FB2E02">
        <w:rPr>
          <w:rFonts w:cs="Calibri"/>
          <w:b/>
          <w:color w:val="244061" w:themeColor="accent1" w:themeShade="80"/>
        </w:rPr>
        <w:t>DE 2025</w:t>
      </w:r>
    </w:p>
    <w:p w:rsidR="001931E8" w:rsidRDefault="001931E8" w:rsidP="001931E8">
      <w:pPr>
        <w:jc w:val="center"/>
        <w:rPr>
          <w:rFonts w:cs="Calibri"/>
          <w:b/>
          <w:color w:val="244061" w:themeColor="accent1" w:themeShade="80"/>
        </w:rPr>
      </w:pPr>
    </w:p>
    <w:p w:rsidR="001931E8" w:rsidRDefault="001931E8" w:rsidP="001931E8">
      <w:pPr>
        <w:jc w:val="center"/>
        <w:rPr>
          <w:rFonts w:cs="Calibri"/>
          <w:b/>
          <w:color w:val="244061" w:themeColor="accent1" w:themeShade="80"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  <w:b/>
        </w:rPr>
      </w:pPr>
      <w:r w:rsidRPr="003221F0">
        <w:rPr>
          <w:rFonts w:cs="Calibri"/>
          <w:b/>
        </w:rPr>
        <w:t xml:space="preserve">Sin información que revelar. </w:t>
      </w:r>
      <w:r>
        <w:rPr>
          <w:rFonts w:cs="Calibri"/>
          <w:b/>
        </w:rPr>
        <w:t>La Academia Metropolitana de Seguridad Pública de León, G</w:t>
      </w:r>
      <w:r w:rsidRPr="00FB2E02">
        <w:rPr>
          <w:rFonts w:cs="Calibri"/>
          <w:b/>
        </w:rPr>
        <w:t>uanajuato</w:t>
      </w:r>
      <w:r>
        <w:rPr>
          <w:rFonts w:cs="Calibri"/>
          <w:b/>
        </w:rPr>
        <w:t xml:space="preserve">, </w:t>
      </w:r>
      <w:r w:rsidRPr="003221F0">
        <w:rPr>
          <w:rFonts w:cs="Calibri"/>
          <w:b/>
        </w:rPr>
        <w:t xml:space="preserve">no tiene </w:t>
      </w:r>
      <w:r>
        <w:rPr>
          <w:rFonts w:cs="Calibri"/>
          <w:b/>
        </w:rPr>
        <w:t xml:space="preserve"> información adicional que manifestar</w:t>
      </w:r>
      <w:r w:rsidRPr="003221F0">
        <w:rPr>
          <w:rFonts w:cs="Calibri"/>
          <w:b/>
        </w:rPr>
        <w:t xml:space="preserve"> en el periodo del 01 de </w:t>
      </w:r>
      <w:r>
        <w:rPr>
          <w:rFonts w:cs="Calibri"/>
          <w:b/>
        </w:rPr>
        <w:t>Enero al 31 de Diciembre de 2025</w:t>
      </w:r>
    </w:p>
    <w:p w:rsidR="001931E8" w:rsidRPr="003221F0" w:rsidRDefault="001931E8" w:rsidP="001931E8">
      <w:pPr>
        <w:spacing w:after="0" w:line="240" w:lineRule="auto"/>
        <w:jc w:val="both"/>
        <w:rPr>
          <w:rFonts w:cs="Calibri"/>
          <w:b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</w:rPr>
      </w:pPr>
    </w:p>
    <w:p w:rsidR="001931E8" w:rsidRPr="003221F0" w:rsidRDefault="001931E8" w:rsidP="001931E8">
      <w:pPr>
        <w:spacing w:after="0" w:line="240" w:lineRule="auto"/>
        <w:jc w:val="both"/>
        <w:rPr>
          <w:rFonts w:cs="Calibri"/>
          <w:b/>
        </w:rPr>
      </w:pPr>
      <w:r w:rsidRPr="003221F0">
        <w:rPr>
          <w:rFonts w:cs="Calibri"/>
          <w:b/>
        </w:rPr>
        <w:t>Bajo protesta de decir verdad declaramos que los Estados Financieros y sus notas, son razonablemente correctos y son responsabilidad del emisor.</w:t>
      </w:r>
    </w:p>
    <w:p w:rsidR="001931E8" w:rsidRDefault="001931E8" w:rsidP="001931E8"/>
    <w:p w:rsidR="001931E8" w:rsidRDefault="001931E8" w:rsidP="001931E8"/>
    <w:p w:rsidR="001931E8" w:rsidRDefault="001931E8" w:rsidP="001931E8"/>
    <w:p w:rsidR="001931E8" w:rsidRDefault="001931E8" w:rsidP="001931E8"/>
    <w:p w:rsidR="001931E8" w:rsidRDefault="001931E8" w:rsidP="001931E8"/>
    <w:tbl>
      <w:tblPr>
        <w:tblW w:w="10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900"/>
        <w:gridCol w:w="4560"/>
      </w:tblGrid>
      <w:tr w:rsidR="001931E8" w:rsidRPr="002E6516" w:rsidTr="0039392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2E6516" w:rsidRDefault="001931E8" w:rsidP="003939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2E6516" w:rsidRDefault="001931E8" w:rsidP="0039392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2E6516" w:rsidRDefault="001931E8" w:rsidP="0039392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2E6516">
              <w:rPr>
                <w:rFonts w:eastAsia="Times New Roman" w:cs="Calibri"/>
                <w:color w:val="000000"/>
                <w:lang w:eastAsia="es-MX"/>
              </w:rPr>
              <w:t>____________________________________</w:t>
            </w:r>
          </w:p>
        </w:tc>
      </w:tr>
      <w:tr w:rsidR="001931E8" w:rsidRPr="002E6516" w:rsidTr="0039392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2E6516" w:rsidRDefault="001931E8" w:rsidP="00393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LIC. MA. GABRIELA JAIME RODRÍGUEZ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2E6516" w:rsidRDefault="001931E8" w:rsidP="0039392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2E6516" w:rsidRDefault="001931E8" w:rsidP="00393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MTRO. JOSÉ MIGUEL SOLÍS GONZÁLEZ</w:t>
            </w:r>
          </w:p>
        </w:tc>
      </w:tr>
      <w:tr w:rsidR="001931E8" w:rsidRPr="002E6516" w:rsidTr="0039392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2E6516" w:rsidRDefault="001931E8" w:rsidP="00393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DIRECTORA GENERAL Y SECRETARIA TÉCNICA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2E6516" w:rsidRDefault="001931E8" w:rsidP="00393922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2E6516" w:rsidRDefault="001931E8" w:rsidP="00393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DIRECTOR ADMINISTRATIVO</w:t>
            </w:r>
          </w:p>
        </w:tc>
      </w:tr>
    </w:tbl>
    <w:p w:rsidR="001931E8" w:rsidRDefault="001931E8" w:rsidP="001931E8">
      <w:pPr>
        <w:jc w:val="center"/>
        <w:rPr>
          <w:b/>
          <w:sz w:val="40"/>
          <w:highlight w:val="yellow"/>
        </w:rPr>
      </w:pPr>
    </w:p>
    <w:p w:rsidR="00CE5EFB" w:rsidRDefault="00CE5EFB" w:rsidP="00CE5EFB">
      <w:pPr>
        <w:jc w:val="center"/>
        <w:rPr>
          <w:b/>
          <w:sz w:val="40"/>
          <w:highlight w:val="yellow"/>
        </w:rPr>
      </w:pPr>
    </w:p>
    <w:p w:rsidR="00CE5EFB" w:rsidRDefault="00CE5EFB" w:rsidP="001931E8">
      <w:pPr>
        <w:rPr>
          <w:b/>
          <w:sz w:val="40"/>
          <w:highlight w:val="yellow"/>
        </w:rPr>
      </w:pPr>
      <w:bookmarkStart w:id="0" w:name="_GoBack"/>
      <w:bookmarkEnd w:id="0"/>
    </w:p>
    <w:sectPr w:rsidR="00CE5EFB" w:rsidSect="001931E8">
      <w:headerReference w:type="default" r:id="rId7"/>
      <w:pgSz w:w="12240" w:h="15840"/>
      <w:pgMar w:top="1417" w:right="118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CF" w:rsidRDefault="00114ACF" w:rsidP="001931E8">
      <w:pPr>
        <w:spacing w:after="0" w:line="240" w:lineRule="auto"/>
      </w:pPr>
      <w:r>
        <w:separator/>
      </w:r>
    </w:p>
  </w:endnote>
  <w:endnote w:type="continuationSeparator" w:id="0">
    <w:p w:rsidR="00114ACF" w:rsidRDefault="00114ACF" w:rsidP="0019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CF" w:rsidRDefault="00114ACF" w:rsidP="001931E8">
      <w:pPr>
        <w:spacing w:after="0" w:line="240" w:lineRule="auto"/>
      </w:pPr>
      <w:r>
        <w:separator/>
      </w:r>
    </w:p>
  </w:footnote>
  <w:footnote w:type="continuationSeparator" w:id="0">
    <w:p w:rsidR="00114ACF" w:rsidRDefault="00114ACF" w:rsidP="0019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E8" w:rsidRDefault="001931E8" w:rsidP="001931E8">
    <w:pPr>
      <w:pStyle w:val="Encabezado"/>
      <w:jc w:val="center"/>
      <w:rPr>
        <w:rFonts w:cs="Calibri"/>
        <w:b/>
        <w:color w:val="2F5496"/>
        <w:sz w:val="28"/>
        <w:szCs w:val="28"/>
        <w:u w:val="single"/>
      </w:rPr>
    </w:pPr>
    <w:r w:rsidRPr="00FB2E02">
      <w:rPr>
        <w:rFonts w:cs="Calibri"/>
        <w:b/>
        <w:color w:val="2F5496"/>
        <w:sz w:val="28"/>
        <w:szCs w:val="28"/>
        <w:u w:val="single"/>
      </w:rPr>
      <w:t>ACADEMIA METROPOLITANA DE SEGURIDAD PÚBLICA DE LEÓN, GUANAJUATO</w:t>
    </w:r>
  </w:p>
  <w:p w:rsidR="001931E8" w:rsidRDefault="001931E8" w:rsidP="001931E8">
    <w:pPr>
      <w:pStyle w:val="Encabezado"/>
      <w:jc w:val="center"/>
      <w:rPr>
        <w:rFonts w:cs="Calibri"/>
        <w:b/>
        <w:color w:val="2F5496"/>
        <w:sz w:val="28"/>
        <w:szCs w:val="28"/>
        <w:u w:val="single"/>
      </w:rPr>
    </w:pPr>
    <w:r>
      <w:rPr>
        <w:noProof/>
        <w:lang w:eastAsia="es-MX"/>
      </w:rPr>
      <w:drawing>
        <wp:inline distT="0" distB="0" distL="0" distR="0" wp14:anchorId="4CCF380C" wp14:editId="44A5EFD0">
          <wp:extent cx="714375" cy="695325"/>
          <wp:effectExtent l="0" t="0" r="9525" b="9525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31E8" w:rsidRDefault="001931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FB"/>
    <w:rsid w:val="00114ACF"/>
    <w:rsid w:val="001931E8"/>
    <w:rsid w:val="00A87F6E"/>
    <w:rsid w:val="00C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E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1E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931E8"/>
  </w:style>
  <w:style w:type="paragraph" w:styleId="Piedepgina">
    <w:name w:val="footer"/>
    <w:basedOn w:val="Normal"/>
    <w:link w:val="PiedepginaCar"/>
    <w:uiPriority w:val="99"/>
    <w:unhideWhenUsed/>
    <w:rsid w:val="001931E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31E8"/>
  </w:style>
  <w:style w:type="paragraph" w:styleId="Textodeglobo">
    <w:name w:val="Balloon Text"/>
    <w:basedOn w:val="Normal"/>
    <w:link w:val="TextodegloboCar"/>
    <w:uiPriority w:val="99"/>
    <w:semiHidden/>
    <w:unhideWhenUsed/>
    <w:rsid w:val="001931E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E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1E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931E8"/>
  </w:style>
  <w:style w:type="paragraph" w:styleId="Piedepgina">
    <w:name w:val="footer"/>
    <w:basedOn w:val="Normal"/>
    <w:link w:val="PiedepginaCar"/>
    <w:uiPriority w:val="99"/>
    <w:unhideWhenUsed/>
    <w:rsid w:val="001931E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31E8"/>
  </w:style>
  <w:style w:type="paragraph" w:styleId="Textodeglobo">
    <w:name w:val="Balloon Text"/>
    <w:basedOn w:val="Normal"/>
    <w:link w:val="TextodegloboCar"/>
    <w:uiPriority w:val="99"/>
    <w:semiHidden/>
    <w:unhideWhenUsed/>
    <w:rsid w:val="001931E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PROFESIONAL-FISCAL</dc:creator>
  <cp:lastModifiedBy>PROFESIONAL-FISCAL</cp:lastModifiedBy>
  <cp:revision>2</cp:revision>
  <dcterms:created xsi:type="dcterms:W3CDTF">2025-02-20T18:40:00Z</dcterms:created>
  <dcterms:modified xsi:type="dcterms:W3CDTF">2026-02-19T20:22:00Z</dcterms:modified>
</cp:coreProperties>
</file>